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hint="eastAsia" w:ascii="宋体" w:hAnsi="宋体" w:eastAsia="宋体" w:cs="宋体"/>
          <w:b/>
          <w:bCs/>
          <w:sz w:val="28"/>
          <w:szCs w:val="28"/>
        </w:rPr>
        <w:t>附件1：规格及详细参数</w:t>
      </w:r>
    </w:p>
    <w:tbl>
      <w:tblPr>
        <w:tblStyle w:val="6"/>
        <w:tblpPr w:leftFromText="180" w:rightFromText="180" w:vertAnchor="text" w:horzAnchor="page" w:tblpX="1497" w:tblpY="426"/>
        <w:tblOverlap w:val="never"/>
        <w:tblW w:w="9106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38"/>
        <w:gridCol w:w="895"/>
        <w:gridCol w:w="847"/>
        <w:gridCol w:w="6726"/>
      </w:tblGrid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" w:hRule="atLeast"/>
        </w:trPr>
        <w:tc>
          <w:tcPr>
            <w:tcW w:w="63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序号</w:t>
            </w:r>
          </w:p>
        </w:tc>
        <w:tc>
          <w:tcPr>
            <w:tcW w:w="895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品名</w:t>
            </w:r>
          </w:p>
        </w:tc>
        <w:tc>
          <w:tcPr>
            <w:tcW w:w="847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数量</w:t>
            </w:r>
          </w:p>
        </w:tc>
        <w:tc>
          <w:tcPr>
            <w:tcW w:w="6726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规格型号及详细参数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15" w:hRule="atLeast"/>
        </w:trPr>
        <w:tc>
          <w:tcPr>
            <w:tcW w:w="638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52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1</w:t>
            </w:r>
          </w:p>
        </w:tc>
        <w:tc>
          <w:tcPr>
            <w:tcW w:w="895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  <w:t>办公桌</w:t>
            </w:r>
          </w:p>
        </w:tc>
        <w:tc>
          <w:tcPr>
            <w:tcW w:w="847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widowControl/>
              <w:spacing w:line="52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15套</w:t>
            </w:r>
          </w:p>
        </w:tc>
        <w:tc>
          <w:tcPr>
            <w:tcW w:w="6726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  <w:t>屏风式多人组合办公桌：</w:t>
            </w:r>
          </w:p>
          <w:p>
            <w:pPr>
              <w:rPr>
                <w:rFonts w:hint="eastAsia" w:ascii="宋体" w:hAnsi="宋体" w:eastAsia="宋体" w:cs="宋体"/>
                <w:color w:val="010101"/>
                <w:sz w:val="24"/>
                <w:szCs w:val="24"/>
                <w:lang w:val="zh-CN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  <w:t>尺寸：长</w:t>
            </w:r>
            <w:r>
              <w:rPr>
                <w:rFonts w:hint="eastAsia" w:ascii="宋体" w:hAnsi="宋体" w:eastAsia="宋体" w:cs="宋体"/>
                <w:color w:val="010101"/>
                <w:sz w:val="24"/>
                <w:szCs w:val="24"/>
              </w:rPr>
              <w:t>1500</w:t>
            </w:r>
            <w:r>
              <w:rPr>
                <w:rFonts w:hint="eastAsia" w:ascii="宋体" w:hAnsi="宋体" w:eastAsia="宋体" w:cs="宋体"/>
                <w:color w:val="010101"/>
                <w:sz w:val="24"/>
                <w:szCs w:val="24"/>
                <w:lang w:val="zh-CN"/>
              </w:rPr>
              <w:t>*宽1</w:t>
            </w:r>
            <w:r>
              <w:rPr>
                <w:rFonts w:hint="eastAsia" w:ascii="宋体" w:hAnsi="宋体" w:eastAsia="宋体" w:cs="宋体"/>
                <w:color w:val="010101"/>
                <w:sz w:val="24"/>
                <w:szCs w:val="24"/>
              </w:rPr>
              <w:t>5</w:t>
            </w:r>
            <w:r>
              <w:rPr>
                <w:rFonts w:hint="eastAsia" w:ascii="宋体" w:hAnsi="宋体" w:eastAsia="宋体" w:cs="宋体"/>
                <w:color w:val="010101"/>
                <w:sz w:val="24"/>
                <w:szCs w:val="24"/>
                <w:lang w:val="zh-CN"/>
              </w:rPr>
              <w:t>00*高1200（尺寸允许</w:t>
            </w:r>
            <w:r>
              <w:rPr>
                <w:rFonts w:hint="eastAsia" w:ascii="宋体" w:hAnsi="宋体" w:eastAsia="宋体" w:cs="宋体"/>
                <w:color w:val="010101"/>
                <w:sz w:val="24"/>
                <w:szCs w:val="24"/>
              </w:rPr>
              <w:t>±1%偏离</w:t>
            </w:r>
            <w:r>
              <w:rPr>
                <w:rFonts w:hint="eastAsia" w:ascii="宋体" w:hAnsi="宋体" w:eastAsia="宋体" w:cs="宋体"/>
                <w:color w:val="010101"/>
                <w:sz w:val="24"/>
                <w:szCs w:val="24"/>
                <w:lang w:val="zh-CN"/>
              </w:rPr>
              <w:t>）</w:t>
            </w:r>
          </w:p>
          <w:p>
            <w:pPr>
              <w:rPr>
                <w:rFonts w:hint="eastAsia" w:ascii="宋体" w:hAnsi="宋体" w:eastAsia="宋体" w:cs="宋体"/>
                <w:color w:val="010101"/>
                <w:sz w:val="24"/>
                <w:szCs w:val="24"/>
                <w:lang w:val="zh-CN"/>
              </w:rPr>
            </w:pPr>
            <w:r>
              <w:rPr>
                <w:rFonts w:hint="eastAsia" w:ascii="宋体" w:hAnsi="宋体" w:eastAsia="宋体" w:cs="宋体"/>
                <w:color w:val="010101"/>
                <w:sz w:val="24"/>
                <w:szCs w:val="24"/>
                <w:lang w:val="zh-CN"/>
              </w:rPr>
              <w:t>屏风面料和基材：采用全铝合金框架结构；上为玻璃(玻璃为小方格磨砂玻璃），中为灰白色三胺板饰面，下为三胺板饰面。屏风高度为1200mm。</w:t>
            </w:r>
          </w:p>
          <w:p>
            <w:pPr>
              <w:rPr>
                <w:rFonts w:hint="eastAsia" w:ascii="宋体" w:hAnsi="宋体" w:eastAsia="宋体" w:cs="宋体"/>
                <w:color w:val="010101"/>
                <w:sz w:val="24"/>
                <w:szCs w:val="24"/>
                <w:lang w:val="zh-CN"/>
              </w:rPr>
            </w:pPr>
            <w:r>
              <w:rPr>
                <w:rFonts w:hint="eastAsia" w:ascii="宋体" w:hAnsi="宋体" w:eastAsia="宋体" w:cs="宋体"/>
                <w:color w:val="010101"/>
                <w:sz w:val="24"/>
                <w:szCs w:val="24"/>
                <w:lang w:val="zh-CN"/>
              </w:rPr>
              <w:t>台面及活动三推柜:采用三胺板制作，表面哑光效果持久，总厚度为25mm。</w:t>
            </w:r>
          </w:p>
          <w:p>
            <w:pPr>
              <w:rPr>
                <w:rFonts w:hint="eastAsia" w:ascii="宋体" w:hAnsi="宋体" w:eastAsia="宋体" w:cs="宋体"/>
                <w:color w:val="010101"/>
                <w:sz w:val="24"/>
                <w:szCs w:val="24"/>
                <w:lang w:val="zh-CN"/>
              </w:rPr>
            </w:pPr>
            <w:r>
              <w:rPr>
                <w:rFonts w:hint="eastAsia" w:ascii="宋体" w:hAnsi="宋体" w:eastAsia="宋体" w:cs="宋体"/>
                <w:color w:val="010101"/>
                <w:sz w:val="24"/>
                <w:szCs w:val="24"/>
                <w:lang w:val="zh-CN"/>
              </w:rPr>
              <w:t>板材：内基材为中密度刨花板，经过防虫、防腐的化学处理，强度高、刚性好、不变形、比重合理。</w:t>
            </w:r>
          </w:p>
          <w:p>
            <w:pPr>
              <w:rPr>
                <w:rFonts w:hint="eastAsia" w:ascii="宋体" w:hAnsi="宋体" w:eastAsia="宋体" w:cs="宋体"/>
                <w:color w:val="010101"/>
                <w:sz w:val="24"/>
                <w:szCs w:val="24"/>
                <w:lang w:val="zh-CN"/>
              </w:rPr>
            </w:pPr>
            <w:r>
              <w:rPr>
                <w:rFonts w:hint="eastAsia" w:ascii="宋体" w:hAnsi="宋体" w:eastAsia="宋体" w:cs="宋体"/>
                <w:color w:val="010101"/>
                <w:sz w:val="24"/>
                <w:szCs w:val="24"/>
                <w:lang w:val="zh-CN"/>
              </w:rPr>
              <w:t>外型结构：桌边为2mm厚PVC封边。</w:t>
            </w:r>
          </w:p>
          <w:p>
            <w:pPr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10101"/>
                <w:sz w:val="24"/>
                <w:szCs w:val="24"/>
                <w:lang w:val="zh-CN"/>
              </w:rPr>
              <w:t>配置：主台配三推木柜，活动主机架、塑制键盘，副台配柜门（可藏折叠床）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2051050</wp:posOffset>
                  </wp:positionH>
                  <wp:positionV relativeFrom="paragraph">
                    <wp:posOffset>110490</wp:posOffset>
                  </wp:positionV>
                  <wp:extent cx="1812290" cy="1359535"/>
                  <wp:effectExtent l="0" t="0" r="16510" b="12065"/>
                  <wp:wrapNone/>
                  <wp:docPr id="12" name="图片 3" descr="IMAG0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3" descr="IMAG0003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2290" cy="1359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943735" cy="1111250"/>
                  <wp:effectExtent l="0" t="0" r="18415" b="12700"/>
                  <wp:docPr id="13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b="125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735" cy="111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     （办公桌参考结构图）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90" w:hRule="atLeast"/>
        </w:trPr>
        <w:tc>
          <w:tcPr>
            <w:tcW w:w="63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2</w:t>
            </w:r>
          </w:p>
        </w:tc>
        <w:tc>
          <w:tcPr>
            <w:tcW w:w="895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办公椅</w:t>
            </w:r>
          </w:p>
        </w:tc>
        <w:tc>
          <w:tcPr>
            <w:tcW w:w="847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15张</w:t>
            </w:r>
          </w:p>
        </w:tc>
        <w:tc>
          <w:tcPr>
            <w:tcW w:w="6726" w:type="dxa"/>
            <w:tcBorders>
              <w:top w:val="single" w:color="auto" w:sz="8" w:space="0"/>
              <w:left w:val="nil"/>
              <w:bottom w:val="single" w:color="auto" w:sz="4" w:space="0"/>
              <w:right w:val="single" w:color="auto" w:sz="8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规格：常规</w:t>
            </w:r>
          </w:p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材质及工艺要求：</w:t>
            </w:r>
          </w:p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1.饰面：采用双梨纹系列阻燃麻绒布饰面，布料柔软，透气性强；</w:t>
            </w:r>
          </w:p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2.海绵：海棉软硬适中，高回弹，韧性好；</w:t>
            </w:r>
          </w:p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3.椅板：板材承受压力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val="en-US" w:eastAsia="zh-CN"/>
              </w:rPr>
              <w:t>&gt;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300KG，经防腐、防虫化学处理；</w:t>
            </w:r>
          </w:p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4.脚架：五星脚可转动。</w:t>
            </w:r>
          </w:p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工艺要求：</w:t>
            </w:r>
          </w:p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1.座背垫依据人体工学原理，坐感舒适；</w:t>
            </w:r>
          </w:p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2.海绵软硬适中，回弹性能好，不变形；</w:t>
            </w:r>
          </w:p>
          <w:p>
            <w:pPr>
              <w:widowControl/>
              <w:tabs>
                <w:tab w:val="left" w:pos="2553"/>
                <w:tab w:val="center" w:pos="3315"/>
              </w:tabs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inline distT="0" distB="0" distL="0" distR="0">
                  <wp:extent cx="2110105" cy="3002915"/>
                  <wp:effectExtent l="0" t="0" r="4445" b="6985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707" cy="30037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/>
              <w:tabs>
                <w:tab w:val="left" w:pos="2553"/>
                <w:tab w:val="center" w:pos="3315"/>
              </w:tabs>
              <w:spacing w:line="520" w:lineRule="exact"/>
              <w:jc w:val="left"/>
              <w:rPr>
                <w:rFonts w:hint="eastAsia" w:ascii="宋体" w:hAnsi="宋体" w:eastAsia="宋体" w:cs="宋体"/>
                <w:b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ab/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（办公椅参考结构图）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09" w:hRule="atLeast"/>
        </w:trPr>
        <w:tc>
          <w:tcPr>
            <w:tcW w:w="63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3</w:t>
            </w:r>
          </w:p>
        </w:tc>
        <w:tc>
          <w:tcPr>
            <w:tcW w:w="895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  <w:t>中班桌</w:t>
            </w:r>
          </w:p>
        </w:tc>
        <w:tc>
          <w:tcPr>
            <w:tcW w:w="847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2张</w:t>
            </w:r>
          </w:p>
        </w:tc>
        <w:tc>
          <w:tcPr>
            <w:tcW w:w="672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  <w:t>1.6米中班桌</w:t>
            </w:r>
          </w:p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尺寸：1600*850*760（尺寸允许±1%偏离）</w:t>
            </w:r>
          </w:p>
          <w:p>
            <w:pPr>
              <w:snapToGrid w:val="0"/>
              <w:spacing w:line="340" w:lineRule="exact"/>
              <w:rPr>
                <w:rFonts w:hint="eastAsia" w:ascii="宋体" w:hAnsi="宋体" w:eastAsia="宋体" w:cs="宋体"/>
                <w:sz w:val="24"/>
                <w:szCs w:val="24"/>
                <w:highlight w:val="none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highlight w:val="none"/>
              </w:rPr>
              <w:t>材质：</w:t>
            </w:r>
          </w:p>
          <w:p>
            <w:pPr>
              <w:snapToGrid w:val="0"/>
              <w:spacing w:line="340" w:lineRule="exac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1、饰面：采用天然胡桃木皮贴面,酸枝色，木皮厚度为0.6mm，面板木纹纹理自然，颜色线条拼合细密；</w:t>
            </w:r>
          </w:p>
          <w:p>
            <w:pPr>
              <w:snapToGrid w:val="0"/>
              <w:spacing w:line="340" w:lineRule="exac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2、基材：采用中密度纤维板，密度高不变形；</w:t>
            </w:r>
          </w:p>
          <w:p>
            <w:pPr>
              <w:snapToGrid w:val="0"/>
              <w:spacing w:line="340" w:lineRule="exact"/>
              <w:rPr>
                <w:rFonts w:hint="eastAsia" w:ascii="宋体" w:hAnsi="宋体" w:eastAsia="宋体" w:cs="宋体"/>
                <w:b/>
                <w:color w:val="8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3、油漆：油漆喷涂均匀，显现胡桃木的天然纹理针孔；透明度高、耐磨、手感细腻。油漆工艺表面平整光滑、无颗粒、气泡、渣点、颜色均匀，硬度高。</w:t>
            </w:r>
          </w:p>
          <w:p>
            <w:pPr>
              <w:jc w:val="left"/>
              <w:rPr>
                <w:rFonts w:hint="eastAsia" w:ascii="宋体" w:hAnsi="宋体" w:eastAsia="宋体" w:cs="宋体"/>
                <w:sz w:val="24"/>
                <w:szCs w:val="24"/>
                <w:highlight w:val="yellow"/>
              </w:rPr>
            </w:pP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752090" cy="1647825"/>
                  <wp:effectExtent l="0" t="0" r="10160" b="9525"/>
                  <wp:docPr id="17" name="图片 13" descr="图片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3" descr="图片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090" cy="164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（中班桌参考结构图）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34" w:hRule="atLeast"/>
        </w:trPr>
        <w:tc>
          <w:tcPr>
            <w:tcW w:w="63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4</w:t>
            </w:r>
          </w:p>
        </w:tc>
        <w:tc>
          <w:tcPr>
            <w:tcW w:w="895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  <w:t>组合办公桌</w:t>
            </w:r>
          </w:p>
        </w:tc>
        <w:tc>
          <w:tcPr>
            <w:tcW w:w="847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3套</w:t>
            </w:r>
          </w:p>
        </w:tc>
        <w:tc>
          <w:tcPr>
            <w:tcW w:w="672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1.规格：1400*600*760mm 、1000*420*727mm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（尺寸允许±1%偏离）</w:t>
            </w:r>
          </w:p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2.材质及工艺要求：采用灰白色防火板贴面制作，具有耐磨、防水、防污、耐高温等优点，表面哑光效果持久，桌面及层板厚度为27mm。其余采用18mm同色板材制作。</w:t>
            </w:r>
          </w:p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3.板材：内基材为优质刨花板，原材料经过防虫、防腐的化学处理，强度高、刚性好、不变形。</w:t>
            </w:r>
          </w:p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4.外型结构：桌边PVC封边。配活动三抽柜，木制键盘，副台柜。</w:t>
            </w:r>
          </w:p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5.五金配件：采用铝合金拉手，三节滚珠路轨、锁具及三连件。</w:t>
            </w:r>
          </w:p>
          <w:p>
            <w:pPr>
              <w:spacing w:line="400" w:lineRule="exact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6.配置：配走线盖、防水脚钉。</w:t>
            </w:r>
          </w:p>
          <w:p>
            <w:pPr>
              <w:jc w:val="left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drawing>
                <wp:inline distT="0" distB="0" distL="114300" distR="114300">
                  <wp:extent cx="3161665" cy="1598930"/>
                  <wp:effectExtent l="0" t="0" r="635" b="0"/>
                  <wp:docPr id="18" name="图片 14" descr="C:\Users\Administrator\Desktop\图片8.png图片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4" descr="C:\Users\Administrator\Desktop\图片8.png图片8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1665" cy="1598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left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（组合办公桌参考结构图）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49" w:hRule="atLeast"/>
        </w:trPr>
        <w:tc>
          <w:tcPr>
            <w:tcW w:w="63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5</w:t>
            </w:r>
          </w:p>
        </w:tc>
        <w:tc>
          <w:tcPr>
            <w:tcW w:w="895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  <w:t>资料柜</w:t>
            </w:r>
          </w:p>
        </w:tc>
        <w:tc>
          <w:tcPr>
            <w:tcW w:w="847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5个</w:t>
            </w:r>
          </w:p>
        </w:tc>
        <w:tc>
          <w:tcPr>
            <w:tcW w:w="672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规格：800*400*1800（尺寸允许±1%偏离）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材质及工艺要求：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采用红胡桃木纹防火板贴面制作，具有耐磨、硬度高、防水、防污、耐高温等优点，表面哑光效果持久，顶板及层板厚度为25mm。其余采用18mm同色板材制作。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板材：内基材为优质刨花板，经过防虫、防腐的化学处理，外型结构：桌边PVC封边。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五金配件：采用铝合金拉手、锁具及三连件。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配置：配防水脚钉。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inline distT="0" distB="0" distL="0" distR="0">
                  <wp:extent cx="745490" cy="1379220"/>
                  <wp:effectExtent l="0" t="0" r="0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6775" cy="13813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（资料柜参考结构图）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49" w:hRule="atLeast"/>
        </w:trPr>
        <w:tc>
          <w:tcPr>
            <w:tcW w:w="63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6</w:t>
            </w:r>
          </w:p>
        </w:tc>
        <w:tc>
          <w:tcPr>
            <w:tcW w:w="895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  <w:t>折叠椅</w:t>
            </w:r>
          </w:p>
        </w:tc>
        <w:tc>
          <w:tcPr>
            <w:tcW w:w="847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50张</w:t>
            </w:r>
          </w:p>
        </w:tc>
        <w:tc>
          <w:tcPr>
            <w:tcW w:w="672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pStyle w:val="3"/>
              <w:widowControl/>
              <w:autoSpaceDE w:val="0"/>
              <w:spacing w:after="0" w:afterAutospacing="0" w:line="280" w:lineRule="exact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规格：长525mm×宽525mm×高750mm（尺寸允许±1%偏离）</w:t>
            </w:r>
          </w:p>
          <w:p>
            <w:pPr>
              <w:pStyle w:val="3"/>
              <w:widowControl/>
              <w:autoSpaceDE w:val="0"/>
              <w:spacing w:after="0" w:afterAutospacing="0" w:line="280" w:lineRule="exact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材质及工艺要求：</w:t>
            </w:r>
          </w:p>
          <w:p>
            <w:pPr>
              <w:pStyle w:val="3"/>
              <w:widowControl/>
              <w:autoSpaceDE w:val="0"/>
              <w:spacing w:after="0" w:afterAutospacing="0" w:line="280" w:lineRule="exact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1.饰面：采用蓝色西皮饰面（或客户自选颜色），皮质柔软，透气性强；</w:t>
            </w:r>
          </w:p>
          <w:p>
            <w:pPr>
              <w:pStyle w:val="3"/>
              <w:widowControl/>
              <w:autoSpaceDE w:val="0"/>
              <w:spacing w:after="0" w:afterAutospacing="0" w:line="280" w:lineRule="exact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2.海绵：软硬适中，高回弹，韧性好；</w:t>
            </w:r>
          </w:p>
          <w:p>
            <w:pPr>
              <w:pStyle w:val="3"/>
              <w:widowControl/>
              <w:autoSpaceDE w:val="0"/>
              <w:spacing w:after="0" w:afterAutospacing="0" w:line="280" w:lineRule="exact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3.椅板：经防腐、防虫化学处理；</w:t>
            </w:r>
          </w:p>
          <w:p>
            <w:pPr>
              <w:pStyle w:val="3"/>
              <w:widowControl/>
              <w:autoSpaceDE w:val="0"/>
              <w:spacing w:after="0" w:afterAutospacing="0" w:line="280" w:lineRule="exact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4.脚架：采用钢管脚架，钢管经防锈处理。椅子可折叠。</w:t>
            </w:r>
          </w:p>
          <w:p>
            <w:pPr>
              <w:pStyle w:val="3"/>
              <w:widowControl/>
              <w:autoSpaceDE w:val="0"/>
              <w:spacing w:after="0" w:afterAutospacing="0" w:line="280" w:lineRule="exact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5表面防锈防脱落。</w:t>
            </w:r>
          </w:p>
          <w:p>
            <w:pPr>
              <w:pStyle w:val="3"/>
              <w:widowControl/>
              <w:autoSpaceDE w:val="0"/>
              <w:spacing w:after="0" w:afterAutospacing="0"/>
              <w:jc w:val="both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533525" cy="2571115"/>
                  <wp:effectExtent l="0" t="0" r="9525" b="635"/>
                  <wp:docPr id="16" name="图片 16" descr="图片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图片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525" cy="2571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（折叠椅参考结构图）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23" w:hRule="atLeast"/>
        </w:trPr>
        <w:tc>
          <w:tcPr>
            <w:tcW w:w="63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7</w:t>
            </w:r>
          </w:p>
        </w:tc>
        <w:tc>
          <w:tcPr>
            <w:tcW w:w="895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  <w:t>铁皮资料柜</w:t>
            </w:r>
          </w:p>
        </w:tc>
        <w:tc>
          <w:tcPr>
            <w:tcW w:w="847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5个</w:t>
            </w:r>
          </w:p>
        </w:tc>
        <w:tc>
          <w:tcPr>
            <w:tcW w:w="672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铁皮资料柜参考结构图：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711960" cy="3020695"/>
                  <wp:effectExtent l="0" t="0" r="2540" b="8255"/>
                  <wp:docPr id="14" name="图片 17" descr="176918065137788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7" descr="17691806513778827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1960" cy="3020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highlight w:val="none"/>
              </w:rPr>
              <w:t>尺寸：880*380*1800</w:t>
            </w:r>
            <w:r>
              <w:rPr>
                <w:rFonts w:hint="eastAsia" w:ascii="宋体" w:hAnsi="宋体" w:eastAsia="宋体" w:cs="宋体"/>
                <w:sz w:val="24"/>
                <w:szCs w:val="24"/>
                <w:highlight w:val="none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尺寸允许±1%偏离）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三抽四门柜，上为玻璃柜门，下为铁皮柜门。柜内配有</w:t>
            </w: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lang w:val="zh-CN"/>
              </w:rPr>
              <w:t>隔层板，柜门配挂锁扣。采用0.5mm冷轧钢板制作。</w:t>
            </w:r>
            <w:bookmarkStart w:id="0" w:name="_GoBack"/>
            <w:bookmarkEnd w:id="0"/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49" w:hRule="atLeast"/>
        </w:trPr>
        <w:tc>
          <w:tcPr>
            <w:tcW w:w="63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8</w:t>
            </w:r>
          </w:p>
        </w:tc>
        <w:tc>
          <w:tcPr>
            <w:tcW w:w="895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  <w:t>茶水柜</w:t>
            </w:r>
          </w:p>
        </w:tc>
        <w:tc>
          <w:tcPr>
            <w:tcW w:w="847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7个</w:t>
            </w:r>
          </w:p>
        </w:tc>
        <w:tc>
          <w:tcPr>
            <w:tcW w:w="672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品名：茶水柜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规格：1200*400*780（尺寸允许±1%偏离）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材质及工艺要求：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采用橡木纹及暖白色双色防火板贴面制作，具有耐磨、硬度高、防水、防污、耐高温等优点，顶板及层板厚度为25mm。其余采用18mm同色板材制作。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板材：内基材为优质刨花板，经过防虫、防腐的化学处理。外型结构：桌边为PVC封边。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五金配件：采用铝合金拉手、锁具及三连件。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配置：配防水脚钉。</w:t>
            </w:r>
          </w:p>
          <w:p>
            <w:pPr>
              <w:rPr>
                <w:rFonts w:hint="eastAsia" w:ascii="宋体" w:hAnsi="宋体" w:eastAsia="宋体" w:cs="宋体"/>
                <w:sz w:val="24"/>
                <w:szCs w:val="24"/>
                <w:highlight w:val="yellow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drawing>
                <wp:inline distT="0" distB="0" distL="0" distR="0">
                  <wp:extent cx="3507740" cy="2331720"/>
                  <wp:effectExtent l="0" t="0" r="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8750" cy="23324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 w:ascii="宋体" w:hAnsi="宋体" w:eastAsia="宋体" w:cs="宋体"/>
                <w:sz w:val="24"/>
                <w:szCs w:val="24"/>
                <w:highlight w:val="yellow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（茶水柜参考结构图）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04" w:hRule="atLeast"/>
        </w:trPr>
        <w:tc>
          <w:tcPr>
            <w:tcW w:w="63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9</w:t>
            </w:r>
          </w:p>
        </w:tc>
        <w:tc>
          <w:tcPr>
            <w:tcW w:w="895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  <w:t>六角活动桌</w:t>
            </w:r>
          </w:p>
        </w:tc>
        <w:tc>
          <w:tcPr>
            <w:tcW w:w="847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6</w:t>
            </w:r>
          </w:p>
        </w:tc>
        <w:tc>
          <w:tcPr>
            <w:tcW w:w="672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品名：组合拼接桌</w:t>
            </w:r>
          </w:p>
          <w:p>
            <w:pP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规格：φ800*760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（尺寸允许±1%偏离）</w:t>
            </w:r>
          </w:p>
          <w:p>
            <w:pP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材质及工艺要求：</w:t>
            </w:r>
          </w:p>
          <w:p>
            <w:pP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桌面采用金橡木纹防火板贴面制作，具有耐磨、硬度高、防水、防污、耐高温等优点，厚度为25mm。桌脚为钢制脚，带万向轮，每张桌可独立分离拼接组合。</w:t>
            </w:r>
          </w:p>
          <w:p>
            <w:pP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板材：内基材为优质刨花板，原材料树种一致，经过防虫、防腐的化学处理。外型结构：桌边为PVC封边。</w:t>
            </w:r>
          </w:p>
          <w:p>
            <w:pP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fldChar w:fldCharType="begin"/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instrText xml:space="preserve"> INCLUDEPICTURE "D:\\My Documents\\Tencent Files\\296176223\\Image\\C2C\\1V42]HV}}BCM@6@O4I{FFEE.jpg" \* MERGEFORMATINET </w:instrTex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fldChar w:fldCharType="separate"/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drawing>
                <wp:inline distT="0" distB="0" distL="0" distR="0">
                  <wp:extent cx="2790825" cy="2091055"/>
                  <wp:effectExtent l="0" t="0" r="0" b="4445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252" cy="20915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fldChar w:fldCharType="end"/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drawing>
                <wp:inline distT="0" distB="0" distL="0" distR="0">
                  <wp:extent cx="1907540" cy="2179955"/>
                  <wp:effectExtent l="0" t="0" r="0" b="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7628" cy="21802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（六角活动桌参考结构图）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</w:trPr>
        <w:tc>
          <w:tcPr>
            <w:tcW w:w="63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10</w:t>
            </w:r>
          </w:p>
        </w:tc>
        <w:tc>
          <w:tcPr>
            <w:tcW w:w="895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4"/>
                <w:szCs w:val="24"/>
              </w:rPr>
              <w:t>藤制桌椅</w:t>
            </w:r>
          </w:p>
        </w:tc>
        <w:tc>
          <w:tcPr>
            <w:tcW w:w="847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1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套</w:t>
            </w:r>
          </w:p>
        </w:tc>
        <w:tc>
          <w:tcPr>
            <w:tcW w:w="672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品名：藤制桌，椅</w:t>
            </w:r>
          </w:p>
          <w:p>
            <w:pP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 xml:space="preserve">规格：φ900*760，一桌四椅  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（尺寸允许±1%偏离）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 xml:space="preserve"> </w:t>
            </w:r>
          </w:p>
          <w:p>
            <w:pP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材质及工艺要求：人工塑制藤条，结构紧密，耐色变，防污。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drawing>
                <wp:inline distT="0" distB="0" distL="0" distR="0">
                  <wp:extent cx="4942840" cy="3018790"/>
                  <wp:effectExtent l="0" t="0" r="0" b="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2840" cy="3018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（藤制桌椅参考结构图）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ind w:left="0" w:leftChars="0" w:right="0" w:rightChars="0" w:firstLine="0" w:firstLineChars="0"/>
        <w:jc w:val="both"/>
        <w:textAlignment w:val="auto"/>
        <w:outlineLvl w:val="9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libri Light">
    <w:panose1 w:val="020F0302020204030204"/>
    <w:charset w:val="00"/>
    <w:family w:val="swiss"/>
    <w:pitch w:val="default"/>
    <w:sig w:usb0="A00002EF" w:usb1="4000207B" w:usb2="00000000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dobe 楷体 Std R">
    <w:panose1 w:val="02020400000000000000"/>
    <w:charset w:val="86"/>
    <w:family w:val="auto"/>
    <w:pitch w:val="default"/>
    <w:sig w:usb0="00000001" w:usb1="0A0F1810" w:usb2="00000016" w:usb3="00000000" w:csb0="00060007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1C40BAD"/>
    <w:rsid w:val="00950F8E"/>
    <w:rsid w:val="00CD1E36"/>
    <w:rsid w:val="025409A4"/>
    <w:rsid w:val="05E21E7A"/>
    <w:rsid w:val="32902248"/>
    <w:rsid w:val="33C01DBD"/>
    <w:rsid w:val="36CD503A"/>
    <w:rsid w:val="4F381054"/>
    <w:rsid w:val="513C0AD2"/>
    <w:rsid w:val="639C3E83"/>
    <w:rsid w:val="63C92123"/>
    <w:rsid w:val="64C72778"/>
    <w:rsid w:val="71C40B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unhideWhenUsed/>
    <w:uiPriority w:val="1"/>
  </w:style>
  <w:style w:type="table" w:default="1" w:styleId="6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qFormat/>
    <w:uiPriority w:val="0"/>
    <w:rPr>
      <w:sz w:val="18"/>
      <w:szCs w:val="18"/>
    </w:rPr>
  </w:style>
  <w:style w:type="paragraph" w:styleId="3">
    <w:name w:val="Normal (Web)"/>
    <w:basedOn w:val="1"/>
    <w:uiPriority w:val="0"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character" w:styleId="5">
    <w:name w:val="annotation reference"/>
    <w:basedOn w:val="4"/>
    <w:uiPriority w:val="0"/>
    <w:rPr>
      <w:sz w:val="21"/>
      <w:szCs w:val="21"/>
    </w:rPr>
  </w:style>
  <w:style w:type="character" w:customStyle="1" w:styleId="7">
    <w:name w:val="批注框文本 Char"/>
    <w:basedOn w:val="4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emf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374</Words>
  <Characters>2133</Characters>
  <Lines>17</Lines>
  <Paragraphs>5</Paragraphs>
  <ScaleCrop>false</ScaleCrop>
  <LinksUpToDate>false</LinksUpToDate>
  <CharactersWithSpaces>2502</CharactersWithSpaces>
  <Application>WPS Office_10.1.0.7022_F1E327BC-269C-435d-A152-05C5408002CA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2017-12-14T07:05:00Z</dcterms:created>
  <dc:creator>彭莎</dc:creator>
  <cp:lastModifiedBy>彭莎</cp:lastModifiedBy>
  <dcterms:modified xsi:type="dcterms:W3CDTF">2017-12-18T07:40:10Z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2052-10.1.0.7022</vt:lpwstr>
  </property>
</Properties>
</file>